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5FAA" w14:textId="77777777" w:rsidR="00415BE6" w:rsidRPr="00195227" w:rsidRDefault="00000AC8" w:rsidP="00626DFB">
      <w:pPr>
        <w:pStyle w:val="Header"/>
        <w:jc w:val="left"/>
        <w:rPr>
          <w:rFonts w:ascii="Arial" w:hAnsi="Arial"/>
          <w:b/>
          <w:caps/>
          <w:sz w:val="36"/>
          <w:szCs w:val="36"/>
        </w:rPr>
      </w:pPr>
      <w:bookmarkStart w:id="0" w:name="_Ref359253130"/>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7B48F983" w14:textId="77777777" w:rsidR="008240B6" w:rsidRPr="00D7661C" w:rsidRDefault="00297CE4" w:rsidP="00626DFB">
      <w:pPr>
        <w:pStyle w:val="GPSL1SCHEDULEHeading"/>
        <w:jc w:val="left"/>
      </w:pPr>
      <w:r>
        <w:t>Buyer’s Rights</w:t>
      </w:r>
    </w:p>
    <w:p w14:paraId="3999011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3DCAA0FF" w14:textId="77777777" w:rsidR="008240B6" w:rsidRPr="00195227" w:rsidRDefault="00297CE4" w:rsidP="00626DFB">
      <w:pPr>
        <w:pStyle w:val="GPSL1SCHEDULEHeading"/>
        <w:jc w:val="left"/>
      </w:pPr>
      <w:r>
        <w:t>Supplier’s Obligations</w:t>
      </w:r>
    </w:p>
    <w:p w14:paraId="218F3CD7"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0F1DD4A8"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0673EEA0"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28962F71"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4A6C830"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2D5A8D84"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05F3BDA6"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72BF41B9"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2E494DCB"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w:t>
      </w:r>
      <w:r w:rsidRPr="00195227">
        <w:rPr>
          <w:rFonts w:ascii="Arial" w:hAnsi="Arial"/>
          <w:sz w:val="24"/>
        </w:rPr>
        <w:lastRenderedPageBreak/>
        <w:t xml:space="preserve">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4D3A3AB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4DEA58E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3260EC55"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4B5759FC"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712401F8"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0D6C76BE"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1513FD04"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3ADE3973"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7A4ED70D"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3D9D0B9A"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980A3" w14:textId="77777777" w:rsidR="00407874" w:rsidRDefault="00407874">
      <w:pPr>
        <w:spacing w:after="0"/>
      </w:pPr>
      <w:r>
        <w:separator/>
      </w:r>
    </w:p>
  </w:endnote>
  <w:endnote w:type="continuationSeparator" w:id="0">
    <w:p w14:paraId="2E28B586"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5C97D" w14:textId="3B8E31FB" w:rsidR="00C72BE3" w:rsidRDefault="00C72BE3">
    <w:pPr>
      <w:pStyle w:val="Footer"/>
    </w:pPr>
    <w:r>
      <w:rPr>
        <w:noProof/>
      </w:rPr>
      <mc:AlternateContent>
        <mc:Choice Requires="wps">
          <w:drawing>
            <wp:anchor distT="0" distB="0" distL="0" distR="0" simplePos="0" relativeHeight="251662336" behindDoc="0" locked="0" layoutInCell="1" allowOverlap="1" wp14:anchorId="59204F69" wp14:editId="7F7DBC3A">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34DE8A" w14:textId="624A21AF"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204F69"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734DE8A" w14:textId="624A21AF"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843B" w14:textId="5C8C6F1F" w:rsidR="00E20D84" w:rsidRPr="00626DFB" w:rsidRDefault="00C72BE3" w:rsidP="00E20D84">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3360" behindDoc="0" locked="0" layoutInCell="1" allowOverlap="1" wp14:anchorId="128FEB0E" wp14:editId="5149EC8C">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D2F9A1" w14:textId="04BF71CE"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8FEB0E"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CD2F9A1" w14:textId="04BF71CE"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v:textbox>
              <w10:wrap anchorx="page" anchory="page"/>
            </v:shape>
          </w:pict>
        </mc:Fallback>
      </mc:AlternateContent>
    </w:r>
  </w:p>
  <w:p w14:paraId="48B5AAD1"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7C66F687"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150C9ABF"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17565" w14:textId="2B1CB309" w:rsidR="00195227" w:rsidRPr="00446052" w:rsidRDefault="00C72BE3"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070D2488" wp14:editId="3A14928E">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0F03C0" w14:textId="310FB94A"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0D2488"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E0F03C0" w14:textId="310FB94A"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v:textbox>
              <w10:wrap anchorx="page" anchory="page"/>
            </v:shape>
          </w:pict>
        </mc:Fallback>
      </mc:AlternateContent>
    </w:r>
  </w:p>
  <w:p w14:paraId="06117358"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6682ADAA"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3E4D4386"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53AE" w14:textId="77777777" w:rsidR="00407874" w:rsidRDefault="00407874">
      <w:pPr>
        <w:spacing w:after="0"/>
      </w:pPr>
      <w:r>
        <w:separator/>
      </w:r>
    </w:p>
  </w:footnote>
  <w:footnote w:type="continuationSeparator" w:id="0">
    <w:p w14:paraId="4DAB188C"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C489" w14:textId="5AD4585A" w:rsidR="00C72BE3" w:rsidRDefault="00C72BE3">
    <w:pPr>
      <w:pStyle w:val="Header"/>
    </w:pPr>
    <w:r>
      <w:rPr>
        <w:noProof/>
      </w:rPr>
      <mc:AlternateContent>
        <mc:Choice Requires="wps">
          <w:drawing>
            <wp:anchor distT="0" distB="0" distL="0" distR="0" simplePos="0" relativeHeight="251659264" behindDoc="0" locked="0" layoutInCell="1" allowOverlap="1" wp14:anchorId="1F4E58E0" wp14:editId="307D0730">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1E0843" w14:textId="312FA49E"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4E58E0"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E1E0843" w14:textId="312FA49E"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8A258" w14:textId="7FC50819" w:rsidR="008240B6" w:rsidRPr="00626DFB" w:rsidRDefault="00C72BE3">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44D49C1F" wp14:editId="66E7BDF7">
              <wp:simplePos x="635" y="63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52AD99" w14:textId="71DA86CB"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D49C1F"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F52AD99" w14:textId="71DA86CB"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v:textbox>
              <w10:wrap anchorx="page" anchory="page"/>
            </v:shape>
          </w:pict>
        </mc:Fallback>
      </mc:AlternateContent>
    </w:r>
    <w:r w:rsidR="00000AC8">
      <w:rPr>
        <w:rFonts w:ascii="Arial" w:hAnsi="Arial"/>
        <w:b/>
        <w:sz w:val="20"/>
      </w:rPr>
      <w:t>Order</w:t>
    </w:r>
    <w:r w:rsidR="00CB54A7" w:rsidRPr="00626DFB">
      <w:rPr>
        <w:rFonts w:ascii="Arial" w:hAnsi="Arial"/>
        <w:b/>
        <w:sz w:val="20"/>
      </w:rPr>
      <w:t xml:space="preserve"> Schedule 3 (Continuous Improvement)</w:t>
    </w:r>
  </w:p>
  <w:p w14:paraId="6D38F2F1"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3CCCF3BF"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1DAFCB51"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8805" w14:textId="00260E85" w:rsidR="00195227" w:rsidRDefault="00C72BE3">
    <w:pPr>
      <w:pStyle w:val="Header"/>
    </w:pPr>
    <w:r>
      <w:rPr>
        <w:noProof/>
      </w:rPr>
      <mc:AlternateContent>
        <mc:Choice Requires="wps">
          <w:drawing>
            <wp:anchor distT="0" distB="0" distL="0" distR="0" simplePos="0" relativeHeight="251658240" behindDoc="0" locked="0" layoutInCell="1" allowOverlap="1" wp14:anchorId="4F07A8F5" wp14:editId="16D08CFE">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5D49A9" w14:textId="3BDFC03F"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07A8F5"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E5D49A9" w14:textId="3BDFC03F" w:rsidR="00C72BE3" w:rsidRPr="00C72BE3" w:rsidRDefault="00C72BE3" w:rsidP="00C72BE3">
                    <w:pPr>
                      <w:spacing w:after="0"/>
                      <w:rPr>
                        <w:rFonts w:eastAsia="Calibri" w:cs="Calibri"/>
                        <w:noProof/>
                        <w:color w:val="000000"/>
                        <w:sz w:val="20"/>
                        <w:szCs w:val="20"/>
                      </w:rPr>
                    </w:pPr>
                    <w:r w:rsidRPr="00C72BE3">
                      <w:rPr>
                        <w:rFonts w:eastAsia="Calibri" w:cs="Calibri"/>
                        <w:noProof/>
                        <w:color w:val="000000"/>
                        <w:sz w:val="20"/>
                        <w:szCs w:val="20"/>
                      </w:rPr>
                      <w:t>UK OFFICIAL</w:t>
                    </w:r>
                  </w:p>
                </w:txbxContent>
              </v:textbox>
              <w10:wrap anchorx="page" anchory="page"/>
            </v:shape>
          </w:pict>
        </mc:Fallback>
      </mc:AlternateContent>
    </w:r>
  </w:p>
  <w:p w14:paraId="0A4F1FC8" w14:textId="77777777" w:rsidR="00195227" w:rsidRDefault="00195227">
    <w:pPr>
      <w:pStyle w:val="Header"/>
    </w:pPr>
  </w:p>
  <w:p w14:paraId="1882E7B8"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15462247">
    <w:abstractNumId w:val="0"/>
  </w:num>
  <w:num w:numId="2" w16cid:durableId="504057069">
    <w:abstractNumId w:val="1"/>
  </w:num>
  <w:num w:numId="3" w16cid:durableId="429542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550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5444315">
    <w:abstractNumId w:val="1"/>
  </w:num>
  <w:num w:numId="6" w16cid:durableId="2016883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72BE3"/>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2024-04-08T10:21:00Z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